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360"/>
        <w:gridCol w:w="6820"/>
      </w:tblGrid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Codice corso (*)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Denominazione dei corsi ai sensi del programma annuale (*)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Docenti (**), denominazione del tema ed argomento, data, orario e relativi crediti formativi, luogo, sede completa di indirizzo e costo di partecipazione.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A.1.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 Gestione del rischio e controllo interno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       Caratteristiche e definizioni del sistema di controllo interno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0F008D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 xml:space="preserve">2.      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CoSo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 xml:space="preserve"> Report: Internal Control – Integrated Framework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       Ambiente di controllo, sue caratteristiche e limiti: i fattori, l'integrità ed i valori etici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4.       Valutazione e gestione dei rischi da parte dell’azienda (Enterprise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risk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management)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5.       Le attività di controllo: tipologie ed integrazioni con i rischi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A.1.6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       Informazione e comunicazione nel sistema di controllo interno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       Monitoraggio nel sistema di controllo interno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       Il controllo interno nel sistemi informatici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       Ruoli e responsabilità nel sistema di controllo interno nei modelli di amministrazione e controllo delle società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10.   Il sistema di controllo interno nelle piccole e medie imprese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11.   Caratteristiche del controllo interno nelle principali aree d'impresa che hanno un impatto sulla revisione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A.1.11A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11 A. Le principali caratteristiche dei sistemi di gestione dei rischi e di controllo interno esistenti in relazione al processo di informativa finanziaria </w:t>
            </w: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(aspetti legati alla revisione legale dei conti)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A.1.11B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11 B. Le principali caratteristiche delle procedure amministrativo-contabili per la formazione del bilancio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12.   La revisione interna nell’ambito del sistema di controllo interno e di gestione dei rischi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A.1.13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13.   Principi e tecniche per l’analisi e la valutazione del sistema di controllo interno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A.1.14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14.  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Sarbanes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Oxley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Sox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404): l'introduzione e i principali effetti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A.1.15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15.   il Modello di organizzazione gestione e controllo ex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Dlgs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231/2001- i controlli per la prevenzione dei reati societari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A.1.16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16.   Ruoli e responsabilità del Collegio sindacale nel caso i cui eserciti anche l’attività di revisione ex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lege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. Rapporti tra Collegio sindacale e revisore ex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lege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.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A.1.17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17. Analisi e valutazione del sistema di controllo interno -</w:t>
            </w: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aspetti legati alla revisione dei conti </w:t>
            </w: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(corso</w:t>
            </w: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br/>
              <w:t>multiplo)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A.1.18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Disposizioni di emergenza 2020 (Covid-2019) e </w:t>
            </w:r>
            <w:proofErr w:type="spellStart"/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compliance</w:t>
            </w:r>
            <w:proofErr w:type="spellEnd"/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al D.lgs. 231/2001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A.2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  Principi di revisione nazionale e internazionali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1.       Introduzione ai Principi di Revisione Internazionale (Isa Italia)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       Principio internazionale sul controllo della qualità ISQC (Italia) 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3.       Principio di Revisione Internazionale (Isa Italia) 200 - Obiettivi generali del revisore indipendente e svolgimento della revisione contabile in conformità ai principi di revisione internazionali (ISA Italia)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4.       Principio di Revisione Internazionale (Isa Italia) 210 - Accordi relativi ai termini degli incarichi di revisione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5.       Principio di Revisione Internazionale (Isa Italia) 220 - Controllo della qualità dell’incarico di revisione contabile del bilancio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A.2.6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6.       Principio di Revisione Internazionale (Isa Italia) 230 - La documentazione della revisione contabile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       Principio di Revisione Internazionale (Isa Italia) 240 - Le responsabilità del revisore relativamente alle frodi nella revisione contabile del bilancio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       Principio di Revisione Internazionale (Isa Italia) 250 - La considerazione di leggi e regolamenti nella revisione contabile del bilancio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A.2.8A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 A. Principio di Revisione Internazionale (Isa Italia) 250 - (versione 2020)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       Principio di Revisione  (SA Italia) 250B - Le verifiche della regolare tenuta della contabilità sociale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</w:t>
            </w: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10.   Principio di Revisione Internazionale (Isa Italia) 260 - Comunicazione con i responsabili delle attività di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governance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11.   Principio di Revisione Internazionale (Isa Italia) 265 - Comunicazione delle carenze nel controllo interno ai responsabili delle attività di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governance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ed alla direzione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A.2.12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12.   Principio di Revisione Internazionale (Isa Italia) 300 - Pianificazione della revisione contabile del bilancio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A.2.13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13.   Principio di Revisione Internazionale (Isa Italia) 315 - L’identificazione e la valutazione dei rischi di errori significativi mediante la comprensione dell’impresa e del contesto in cui opera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</w:t>
            </w: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13A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13 A. Principio di Revisione Internazionale (Isa Italia) 315 - (versione 2020)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A.2.14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14.   Principio di Revisione Internazionale (Isa Italia) 320 - Significatività nella pianificazione e nello svolgimento della revisione contabile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A.2.15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15.   Principio di Revisione Internazionale (Isa Italia) 330 - Le risposte del revisore ai rischi identificati e valutati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A.2.16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   Principio di Revisione Internazionale (Isa Italia) 402 - Considerazioni sulla revisione contabile di un’impresa che esternalizza attività avvalendosi di fornitori di servizi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A.2.17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17.   Principio di Revisione Internazionale (Isa Italia) 450 - Valutazione degli errori identificati nel corso della revisione contabile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A.2.18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18.   Principio di Revisione Internazionale (Isa Italia) 500 - Elementi probativi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A.2.19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19.   Principio di Revisione Internazionale (Isa Italia) 501 - Elementi probativi – Considerazioni specifiche su determinate voci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20.   Principio di Revisione Internazionale (Isa Italia) 505 - Conferme esterne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21.   Principio di Revisione Internazionale (Isa Italia) 510 - Primi incarichi di revisione contabile – Saldi di apertura -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vers.aggiornata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22.   Principio di Revisione Internazionale (Isa Italia) 520 - Procedure di analisi comparativa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A.2.23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23.   Principio di Revisione Internazionale (Isa Italia) 530 - Campionamento di revisione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A.2.24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24.   Principio di Revisione Internazionale (Isa Italia) 540 - Revisione delle stime contabili, incluse le stime contabili del fair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value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, e della relativa informativa 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A.2</w:t>
            </w: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.24A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24 A. </w:t>
            </w: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Principio di Revisione Internazionale (Isa Italia) 540 - (versione 2020)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A.2.25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25.   Principio di Revisione Internazionale (Isa Italia) 550 - Parti correlate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A.2.26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26.   Principio di Revisione Internazionale (Isa Italia) 560 - Eventi successivi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A.2.27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27.   Principio di Revisione Internazionale (Isa Italia) 570 - Continuità aziendale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A.2.28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28.   Principio di Revisione Internazionale (Isa Italia) 580 - Attestazioni scritte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A.2.29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29.   Principio di Revisione Internazionale (Isa Italia) 600 - La revisione del bilancio del gruppo – considerazioni specifiche (incluso il lavoro dei revisori delle componenti)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30.   Principio di Revisione Internazionale (Isa Italia) 610 - Utilizzo del lavoro dei revisori interni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A.2.</w:t>
            </w: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30A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30 A.</w:t>
            </w: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Principio di Revisione Internazionale (Isa Italia) 610 (versione 2020)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A.2.31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31.   Principio di Revisione Internazionale (Isa Italia) 620 - Utilizzo del lavoro dell’esperto del revisore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A.2.32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0F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32.   Principio di Revisione Internazionale (Isa Italia) 700 - Formazione del giudizio e relazione sul bilancio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A.2.32B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 B. Principio di Revisione Internazionale (Isa Italia) 701 - Comunicazione degli aspetti chiave della revisione contabile nella relazione del revisore indipendente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A.2.33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33.   Principio di Revisione Internazionale (Isa Italia) 705 - Modifiche al giudizio nella relazione del revisore indipendente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A.2.34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3B6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34.   Principio di Revisione Internazionale (Isa Italia) 706 - Richiami d’informativa e paragrafi relativi ad altri aspetti nella relazione del revisore indipendente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A.2.35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3B6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35.   Principio di Revisione Internazionale (Isa Italia) 710 - Informazioni comparative – dati corrispondenti e bilancio comparativo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A.2.36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36.   Principio di Revisione Internazionale (Isa Italia) 720 - Le responsabilità del revisore relativamente alle altre informazioni presenti in documenti che contengono il bilancio oggetto di revisione contabile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A.2.37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3B6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37.   Principio di Revisione (SA Italia) 720B - Le responsabilità del soggetto incaricato della revisione legale relativamente alla relazione sulla gestio</w:t>
            </w:r>
            <w:bookmarkStart w:id="0" w:name="_GoBack"/>
            <w:bookmarkEnd w:id="0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ne e ad alcune specifiche informazioni contenute nella relazione sul governo societario e gli aspetti 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A.2.39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39.   Principi di revisione nazionali e Principi di revisione internazionali (ISA) (corso multiplo)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A.2.40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40. Principi di revisione riferibili ad altri territori (esempio US e UK)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A.2.41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41. Aggiornamento 2020 sui principi di revisione modificati a seguito dell'allineamento al progetto "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Addressing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Disclosures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in the audit of F/S" dello IAASB (corso multiplo)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A.2.</w:t>
            </w: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42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42.Corsi relativi ai principi di revisione in inglese (corso multiplo)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0F008D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A.2.43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ISA 800 (Revised), Special Considerations—Audits of Financial Statements Prepared in Accordance</w:t>
            </w: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br/>
              <w:t>with Special Purpose Frameworks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 </w:t>
            </w:r>
          </w:p>
        </w:tc>
      </w:tr>
      <w:tr w:rsidR="00134C54" w:rsidRPr="000F008D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A.2.44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ISA 805 (Revised), Special Considerations—Audits of Single Financial Statements and Specific Elements,</w:t>
            </w: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br/>
              <w:t>Accounts or Items of a Financial Statement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 </w:t>
            </w:r>
          </w:p>
        </w:tc>
      </w:tr>
      <w:tr w:rsidR="00134C54" w:rsidRPr="000F008D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A.3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it-IT"/>
              </w:rPr>
              <w:t>Accounts or Items of a Financial Statement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1.        La direttiva 2006/43/CE così come modificata dalla  Direttiva 2014/56/UE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2.       Disciplina normativa del controllo legale dei conti 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       Il decreto legislativo 27 gennaio 2010, n. 39 e le modifiche introdotte dal Decreto legislativo 17 luglio 2016, n. 135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4.       Abilitazione all'esercizio della revisione legale: tirocinio ed esame relativo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5.       Registro dei revisori contabili: cancellazione e sospensione,  sezioni A e B, formazione continua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A.3.6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       L'incarico di revisione legale: iter di selezione e conferimento incarico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7.       La proposta motivata dell’organo di controllo per il conferimento degli incarichi di revisione ex art. 13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Dlgs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39/2010: criteri e modalità operative”;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8.       La procedura di selezione dei revisori legali o delle società di revisione legale da parte del comitato per il controllo interno e la revisione ex art. 19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Dlgs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39/2010”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       Revoca del revisore, dimissioni o risoluzione del contratto di revisione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10.   La relazione di revisione e giudizio di bilancio alla luce delle modifiche introdotte all’art. 14 del D.lgs. 39/2010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11.   Le responsabilità del revisore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12.   La relazione di trasparenza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A.3.13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13.   Il Comitato per il controllo interno e la revisione contabile e i rapporti con il soggetto incaricato della revisione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A.3.14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14.   I rapporti con il Collegio Sindacale e gli altri organi di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governance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A.3.15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15.   I controlli di qualità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A.3.16A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16 A. I controlli di qualità del MEF: linee di indirizzo e orientamenti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A.3.17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17.   La vigilanza del MEF e della CONSOB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A.3.18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18.   La procedura sanzionatoria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A.3.19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19.   I reati in tema di revisione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A.3.20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20.   Sanzioni del MEF e della CONSOB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21.   La disciplina della revisione legale degli Enti di interesse pubblico (“EIP”)  e degli Enti sottoposti a regime intermedio (“ESRI”) e il Regolamento UE 537/2014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22.   Il contratto di revisione: aspetti generali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A.3.23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23.   Onorari per la revisione e loro integrazione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A.3.24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24. "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Compliance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" normativa rispetto a Autorità italiane (esempio Borsa Italiana, Banca d'Italia, Isvap e/o altro)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A.3.25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25. "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Compliance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" normativa rispetto ad Autorità di altri ordinamenti (per esempio: SEC, PCAOB e altri)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A.3.26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26. Adempimenti richiesti al revisore dal quadro normativo e regolamentare – aspetti legati alla disciplina</w:t>
            </w: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br w:type="page"/>
              <w:t>legale della revisione dei conti (corso multiplo)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A.3.27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27. Il codice della crisi d’impresa – aspetti legati alla revisione dei conti (corso multiplo)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A.3.28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28 .La normativa antiriciclaggio - aspetti legati alla revisione dei conti (corso multiplo)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A.3.29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29. Il codice del terzo settore - aspetti legati alla revisione dei conti (corso multiplo)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A.4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Deontologia professionale ed indipendenza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A.4.1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  Caratteristiche e deontologia del revisore in Italia. Norme etiche e quadro normativo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A.4.2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 L'etica del revisore nel contesto internazionale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A.4.3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 Rapporti deontologici tra revisore entrante e uscente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A.4.4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4. Indipendenza e obiettività  del revisore: aspetti generali e quadro normativo alla luce delle modifiche introdotte dal D.lgs. 135/2016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A.4.5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5. Indipendenza dei revisori di società non EIP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A.4.6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 Indipendenza dei revisori di società EIP e ERI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A.4.7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 Minacce all'indipendenza e misure di salvaguardia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A.4.8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 Lo scetticismo professionale: obbligo di legge e principio di revisione.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A.4.9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 Riservatezza e segreto professionale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A.4.10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10. Preparazione della revisione legale e valutazione dei rischi per l’indipendenza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A.4.11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11. Il codice dei principi di deontologia professionale, riservatezza e segreto professionale dei soggetti abilitati all’esercizio della revisione legale dei conti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0F008D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A.4.12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12. 2018 Handbook of the International Code of Ethics for Professional Accountants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A.5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Tecnica professionale della revisione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        Metodologia per la revisione contabile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       Strumenti informatici di supporto alla revisione contabile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       Procedure di valutazione del rischio di revisione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4.       La pianificazione e sviluppo del lavoro di revisione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A.5.5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5.       Le procedure di revisione: test sui controlli, test di sostanza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       Altre procedure di revisione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       La formazione del giudizio di revisione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       La documentazione e archiviazione del lavoro di revisione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9. Competenze manageriali per lo svolgimento della revisione: sviluppo manageriale, gestione dei team di lavoro, sviluppo e gestione dei rapporti con il cliente,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project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management, comunicazione efficace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10. Revisione contabile per i bilanci di piccole e medie imprese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11. I compiti e le attività di verifica richiesti al revisore legale in presenza di operazioni straordinarie di azienda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A.5.12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12. Organizzazione del lavoro – articolo 10 quater del D.lgs. 39/2010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A.5.13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13. Organizzazione interna – articolo 10 ter del D.lgs. 39/2010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A.5.14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14. Altri principi di revisione internazionale (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assurance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) emessi dall'IFAC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A.5.15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15. Valutazione dei rischi: intrinseco, di controllo, errori significativi a livello di bilancio e singola asserzione, rischio frode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A.5.16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16. Big data e principi di audit e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assurance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A.5.17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17. ISAE 3000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A.5.18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18. ISAE 3400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A.5.19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19. ISAE 3402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20. ISAE 3420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21. La revisione legale del bilancio consolidato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22. Le procedure di revisione in tema di adempimenti richiesti dalla normativa fiscale in vigore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A.5.23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23.Aspetti organizzativi, procedure e metodologie caratterizzanti il caso del collegio sindacale incaricato della revisione legale dei conti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A.5.24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24. La revisione contabile limitata per i bilanci intermedi (semestrali, trimestrali)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A.5.25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25.La revisione contabile dei bilanci di liquidazione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A.5.26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26.Il decreto legislativo n. 254/2016 concernente la comunicazione di informazioni di carattere non finanziario e di informazioni sulla diversità da parte di talune imprese e di taluni gruppi di grandi dimensioni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A.5.27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27. La relazione del revisore sulla deducibilità ai fini IRAP dei costi del personale addetto alla ricerca e sviluppo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A.5.28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28. Approccio metodologico alla revisione legale affidata al collegio sindacale nelle imprese di minori dimensioni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A.5.29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29. Applicazione dell’ “Audit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Risk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Model-ARM” alle immobilizzazioni materiali, alla cassa, etc.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A.5.31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31. Tecnica professionale per lo svolgimento della revisione e altri servizi di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assurance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A.5.32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32.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Tassonometria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XBRL per la redazione del bilancio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A.5.33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 Le implicazioni sulla relazione di revisione nel contesto economico e normativo generato dalle</w:t>
            </w: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br/>
              <w:t>disposizioni sull’emergenza 2020 (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Covid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19)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A.5.34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34. La continuità aziendale alla luce della disciplina introdotta dal Decreto Liquidità (D.L. 23/2020)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A.5.35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35. Valutazione dei fatti intervenuti dopo la chiusura dell’esercizio con riferimento all’emergenza</w:t>
            </w: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br/>
              <w:t>(COVID 19) e alle relative disposizioni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B.1.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  Contabilità generale: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B.1.1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      Contabilità generale di base e avanzata (corso multiplo)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B.2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Contabilità analitica e di gestione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B.2.1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 Strategia e controllo: strategia, planning, controllo strategico, programmazione e controllo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B.2.2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2. Strumenti di contabilità direzionale (management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accounting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B.2.3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 Analisi e contabilità dei costi (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cost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accounting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B.2,4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4. Tecniche di valutazione degli investimenti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B.2.5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5. Il reporting nel controllo direzionale e strategico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B.2.6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 Funzione e processi di controllo direzionale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B.2.7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 Il controllo delle modalità di svolgimento della gestione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B.2.8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8. Pianificazione,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budgeting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e valutazione delle performance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B.3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Disciplina del bilancio di esercizio e del bilancio consolidato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B.3.1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 Il bilancio d'esercizio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B.3.2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 Il bilancio consolidato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0F008D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B.3.3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3.Business English for Auditors (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corso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multiplo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 xml:space="preserve"> base e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avanzato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B.3.4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4. Disposizioni legate all’emergenza 2020 (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Covid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19) ed effetti sui bilanci pertinenti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B.3.5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5. Le principali caratteristiche delle procedure amministrativo contabili per la formazione del</w:t>
            </w: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br/>
              <w:t>bilancio – aspetti giuridici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B.4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Principi contabili nazionali e internazionali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  I Principi contabili internazionali IAS/IFRS e i principi contabili nazionali dell’OIC alla luce della riforma del D.lgs. 139/2015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B.4.2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 Confronto tra principi contabili nazionali e internazionali IAS/IFRS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 Le principali differenze tra il Bilancio civilistico e il Bilancio IAS/IFRS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4. Il criterio  del costo ed il criterio del fair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value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nella redazione del Bilancio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5. Rilevazione, valutazione e rappresentazione delle principali poste di Bilancio secondo i principi contabili nazionali e internazionali;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6.       I beni che possono essere oggetto di valutazione al fair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value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ed i conseguenti procedimenti di contabilizzazione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7.       OIC 2 – Patrimoni e finanziamenti destinati ad uno specifico affare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8.       OIC 4 – Fusione e scissione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B.4.9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9.       OIC 5 – Bilanci di liquidazione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11.   OIC 7 – I certificati verdi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12.   OIC 8 – Le quote di emissione di gas ad effetto serra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B.4.12 </w:t>
            </w:r>
            <w:r w:rsidRPr="00134C54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12. OIC 9 - Svalutazioni per perdite durevoli di valore delle immobilizzazioni immateriali e materiali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B.4.13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13.   OIC 10 – Rendiconto finanziario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B.4.14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14.   OIC 11  – Bilancio d’esercizio, finalità e postulati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B.4.15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15 .</w:t>
            </w:r>
            <w:proofErr w:type="gram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  OIC 12 – Composizione e schemi del bilancio d’esercizio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B.4.16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16.   OIC 13 – Rimanenze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B.4.17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17.   OIC 14 – Disponibilità liquide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B.4.18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18.   OIC 15 – Crediti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B.4.19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19 .</w:t>
            </w:r>
            <w:proofErr w:type="gram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   OIC 16 – Immobilizzazioni materiali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20.   OIC 17 – Bilancio consolidato e metodo del patrimonio netto (si veda Sezione C2)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21.   OIC 18 – Ratei e risconti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22.   OIC 19 – Debiti - aggiornamento 2018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B.4.23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23.   OIC 20 – Titoli di debito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B.4.24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24.   OIC 21 – Partecipazioni e azioni proprie - aggiornamento 2018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B.4.25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25.   OIC 23 – Lavori in corso su ordinazione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B.4.26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26.   OIC 24 – Immobilizzazioni immateriali - aggiornamento 2018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B.4.27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27.   OIC 25 – Imposte sul reddito - aggiornamento 2018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B.4.28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28.   OIC 26 – Operazioni, attività e passività in valuta estera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B.4.29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29.   OIC 28 – Patrimonio netto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B.4.30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30.   OIC 29 – Cambiamenti di principi contabili, cambiamenti di stime contabili, correzioni di  errori, eventi e operazioni straordinarie, fatti intervenuti dopo la chiusura  dell’esercizio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B.4.31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31.   Principio contabile 30 – I bilanci intermedi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B.4.32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32.   OIC 31 – Fondi per rischi e oneri e Trattamento di Fine Rapporto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B.4.33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   OIC 32 – Strumenti finanziari derivati - aggiornamento 2018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B.4.34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34.   IAS 1 Presentazione del bilancio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B.4.35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35.   IAS 2 Rimanenze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B.4.36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36.   IAS 7 Rendiconto finanziario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B.4.37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37.   IAS 8 Principi contabili, cambiamenti nelle stime contabili ed errori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B.4.38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38.   IAS 10 Fatti intervenuti dopo la data di riferimento del bilancio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B.4.39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39. IAS 11 Lavori su ordinazione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B.4.40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40. IAS 12 Imposte sul reddito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B.4.41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41. IAS 16 Immobili, impianti e macchinari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B.4.42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42. IAS 17 Leasing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B.4.43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43. IAS 18 Ricavi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B.4.44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44. IAS 19 Benefici per i dipendenti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B.4.45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45. IAS 20 Contabilizzazione dei contributi pubblici e informativa sull’assistenza pubblica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B.4.46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46. IAS 21 Effetti delle variazioni dei cambi delle valute estere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B.4.47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47. IAS 23 Oneri finanziari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B.4.48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48. IAS 24 Informativa di bilancio sulle operazioni con parti correlate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B.4.49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49. IAS 26 Rilevazione e rappresentazione in bilancio dei fondi pensione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B.4.50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50. IAS 27 Bilancio separato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B.4.51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51. IAS 28 Partecipazioni in società collegate e joint venture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B.4.52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52. IAS 29 Rendicontazione contabile in economie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iperinflazionate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B.4.53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53. IAS 32 Strumenti finanziari: esposizione nel bilancio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B.4.54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54. IAS 33 Utile per azioni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B.4.55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55. IAS 34 Bilanci intermedi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B.4.56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56. IAS 36 Riduzione di valore delle attività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B.4.57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57. IAS 37 Accantonamenti, passività e attività potenziali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B.4.58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58. IAS 38 Attività immateriali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B.4.59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59. IAS 39 Strumenti finanziari: rilevazione e valutazione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B.4.60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60. IAS 40 Investimenti immobiliari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B.4.61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61. IAS 41 Agricoltura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B.4.62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62. IFRS 1 Prima adozione degli International Financial Reporting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Standards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B.4.63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63. IFRS 2 Pagamenti basati su azioni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B.4.64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64. IFRS 3 Aggregazioni aziendali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B.4.65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65. IFRS 4 Contratti assicurativi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B.4.66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66. IFRS 5 Attività non correnti possedute per la vendita e attività operative cessate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B.4.67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67. IFRS 6 Esplorazione e valutazione delle risorse minerarie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B.4.68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68. IFRS 7 Strumenti finanziari: informazioni integrative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B.4.69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69. IFRS 8 Settori operativi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B.4.70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70. IFRS 9 Strumenti finanziari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B.4.71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71.   IFRS 10 Bilancio consolidato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B.4.72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72.   IFRS 11 Joint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ventures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B.4.73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73.   IFRS 12 Informazioni sulle partecipazioni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B.4.74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74.   IFRS 13 Valutazione del fair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value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B.4.75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75.   IFRS 14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Regulatory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deferral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accounts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0F008D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B.4.76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76.   IFRS 15 Revenue from Contracts with customers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B.4.77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77.   IFRS 16 </w:t>
            </w:r>
            <w:proofErr w:type="spellStart"/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Leases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B.4.78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78. Principi contabili riferibili ad altri ordinamenti (per esempio: US e UK)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B.4.79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79 .Corsi relativi a principi contabili in inglese (corso multiplo)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B.4.80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80. Disposizioni temporanee sui principi di redazione del bilancio in applicazione del D.L.</w:t>
            </w: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br/>
              <w:t>23/2020 (Decreto Liquidità)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B.5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     Analisi finanziaria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B.5.1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 Analisi strategico-competitiva dell'impresa - analisi interna ed esterna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B.5.2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 Analisi delle dinamiche economiche-finanziarie dell'impresa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B.5.3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 Le analisi di bilancio: i principali indicatori delle performance aziendali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C.1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Diritto civile e commerciale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C.1.1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 Il sistema dei controlli nelle s.r.l. e il controllo dei soci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C.1.2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 La normativa sulla privacy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C.2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Diritto societario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C.2.1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 I requisiti essenziali del contratto di società e la sua invalidità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C.2.2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 Tipologie societarie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C.2.3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 Amministratori e collegio sindacale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C.2.4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4. Le operazioni straordinarie d'azienda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C.2.5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5. Il recesso dei soci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C.2.6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 Le modifiche al capitale sociale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C.2.7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 Altre forme di finanziamento alle imprese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C.2.8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 Le obbligazioni nella riforma delle S.p.A e delle s.r.l., diritti ed obblighi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C.2.9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 Gli strumenti finanziari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C.2.10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10. Patrimoni e finanziamenti destinati a specifici affari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C.2.11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11. Le responsabilità degli amministratori e i reati societari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C.2.12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12. Scioglimento e liquidazione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C.2.13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13. Il controllo giudiziario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C.2.14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14. Obblighi informativi delle società quotate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C.2.15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15. Attori del sistema di controllo interno e comitati nelle società quotate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C.2.16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16. La responsabilità amministrativa degli enti ai sensi del </w:t>
            </w:r>
            <w:proofErr w:type="spellStart"/>
            <w:proofErr w:type="gramStart"/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D.Lgs</w:t>
            </w:r>
            <w:proofErr w:type="gramEnd"/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  <w:proofErr w:type="spellEnd"/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231/2001 e l’organismo di</w:t>
            </w: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vigilanza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C.2.17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17. I controlli della struttura organizzativa nei sistemi informatici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C.2.18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18. Controllo di gestione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C.2.19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19. Il codice del terzo settore ai sensi del D.lgs. 117/2017 – aspetti giuridici (corso</w:t>
            </w: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multiplo)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C.2.20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20. Il codice della crisi d’impresa – aspetti giuridici (corso multiplo)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C.2.21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21. La normativa antiriciclaggio - aspetti giuridici (corso multiplo)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34C54" w:rsidRPr="00134C54" w:rsidTr="00134C54">
        <w:trPr>
          <w:trHeight w:val="12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C.2.22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22. Analisi e valutazione del sistema di controllo interno – aspetti giuridici (corso multiplo)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4C54" w:rsidRPr="00134C54" w:rsidRDefault="00134C54" w:rsidP="00134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4C5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906484" w:rsidRDefault="00906484"/>
    <w:sectPr w:rsidR="00906484" w:rsidSect="004776F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0160B"/>
    <w:rsid w:val="00006B50"/>
    <w:rsid w:val="00026ED7"/>
    <w:rsid w:val="00060AE3"/>
    <w:rsid w:val="000E7720"/>
    <w:rsid w:val="000F008D"/>
    <w:rsid w:val="00106EEB"/>
    <w:rsid w:val="001107AA"/>
    <w:rsid w:val="001330C0"/>
    <w:rsid w:val="00134C54"/>
    <w:rsid w:val="0013604A"/>
    <w:rsid w:val="001731B5"/>
    <w:rsid w:val="001907E1"/>
    <w:rsid w:val="00236D7E"/>
    <w:rsid w:val="002D45DE"/>
    <w:rsid w:val="0030160B"/>
    <w:rsid w:val="003B6E9D"/>
    <w:rsid w:val="003E45A3"/>
    <w:rsid w:val="00400DBC"/>
    <w:rsid w:val="00435C01"/>
    <w:rsid w:val="00454F46"/>
    <w:rsid w:val="00477130"/>
    <w:rsid w:val="004776F6"/>
    <w:rsid w:val="00502AFA"/>
    <w:rsid w:val="00556FF3"/>
    <w:rsid w:val="006564CD"/>
    <w:rsid w:val="0066227C"/>
    <w:rsid w:val="00687D09"/>
    <w:rsid w:val="006D78B0"/>
    <w:rsid w:val="006E2E02"/>
    <w:rsid w:val="007073FF"/>
    <w:rsid w:val="0075454F"/>
    <w:rsid w:val="00765E09"/>
    <w:rsid w:val="00765FEB"/>
    <w:rsid w:val="00773083"/>
    <w:rsid w:val="008225E9"/>
    <w:rsid w:val="008D23BA"/>
    <w:rsid w:val="008F0FC1"/>
    <w:rsid w:val="00906484"/>
    <w:rsid w:val="00983605"/>
    <w:rsid w:val="009874C2"/>
    <w:rsid w:val="009C0D7C"/>
    <w:rsid w:val="009C2895"/>
    <w:rsid w:val="009E2121"/>
    <w:rsid w:val="00A124B2"/>
    <w:rsid w:val="00A25275"/>
    <w:rsid w:val="00A84892"/>
    <w:rsid w:val="00B35894"/>
    <w:rsid w:val="00C201CA"/>
    <w:rsid w:val="00C264B5"/>
    <w:rsid w:val="00C61EF3"/>
    <w:rsid w:val="00D87548"/>
    <w:rsid w:val="00DF7E41"/>
    <w:rsid w:val="00E27E3B"/>
    <w:rsid w:val="00F36D9F"/>
    <w:rsid w:val="00FC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F3AED-AAC1-4BCB-B222-090CB274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0160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160B"/>
    <w:rPr>
      <w:color w:val="800080"/>
      <w:u w:val="single"/>
    </w:rPr>
  </w:style>
  <w:style w:type="paragraph" w:customStyle="1" w:styleId="xl65">
    <w:name w:val="xl65"/>
    <w:basedOn w:val="Normale"/>
    <w:rsid w:val="00301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301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301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68">
    <w:name w:val="xl68"/>
    <w:basedOn w:val="Normale"/>
    <w:rsid w:val="00301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30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6484"/>
    <w:rPr>
      <w:rFonts w:ascii="Tahoma" w:hAnsi="Tahoma" w:cs="Tahoma"/>
      <w:sz w:val="16"/>
      <w:szCs w:val="16"/>
    </w:rPr>
  </w:style>
  <w:style w:type="numbering" w:customStyle="1" w:styleId="Nessunelenco1">
    <w:name w:val="Nessun elenco1"/>
    <w:next w:val="Nessunelenco"/>
    <w:uiPriority w:val="99"/>
    <w:semiHidden/>
    <w:unhideWhenUsed/>
    <w:rsid w:val="00134C54"/>
  </w:style>
  <w:style w:type="paragraph" w:customStyle="1" w:styleId="msonormal0">
    <w:name w:val="msonormal"/>
    <w:basedOn w:val="Normale"/>
    <w:rsid w:val="0013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5">
    <w:name w:val="font5"/>
    <w:basedOn w:val="Normale"/>
    <w:rsid w:val="00134C5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  <w:lang w:eastAsia="it-IT"/>
    </w:rPr>
  </w:style>
  <w:style w:type="paragraph" w:customStyle="1" w:styleId="font6">
    <w:name w:val="font6"/>
    <w:basedOn w:val="Normale"/>
    <w:rsid w:val="00134C5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it-IT"/>
    </w:rPr>
  </w:style>
  <w:style w:type="paragraph" w:customStyle="1" w:styleId="font7">
    <w:name w:val="font7"/>
    <w:basedOn w:val="Normale"/>
    <w:rsid w:val="00134C5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18"/>
      <w:szCs w:val="18"/>
      <w:lang w:eastAsia="it-IT"/>
    </w:rPr>
  </w:style>
  <w:style w:type="paragraph" w:customStyle="1" w:styleId="xl69">
    <w:name w:val="xl69"/>
    <w:basedOn w:val="Normale"/>
    <w:rsid w:val="00134C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70">
    <w:name w:val="xl70"/>
    <w:basedOn w:val="Normale"/>
    <w:rsid w:val="00134C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71">
    <w:name w:val="xl71"/>
    <w:basedOn w:val="Normale"/>
    <w:rsid w:val="00134C5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2">
    <w:name w:val="xl72"/>
    <w:basedOn w:val="Normale"/>
    <w:rsid w:val="00134C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it-IT"/>
    </w:rPr>
  </w:style>
  <w:style w:type="paragraph" w:customStyle="1" w:styleId="xl73">
    <w:name w:val="xl73"/>
    <w:basedOn w:val="Normale"/>
    <w:rsid w:val="00134C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it-IT"/>
    </w:rPr>
  </w:style>
  <w:style w:type="paragraph" w:customStyle="1" w:styleId="xl74">
    <w:name w:val="xl74"/>
    <w:basedOn w:val="Normale"/>
    <w:rsid w:val="00134C54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5">
    <w:name w:val="xl75"/>
    <w:basedOn w:val="Normale"/>
    <w:rsid w:val="0013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6">
    <w:name w:val="xl76"/>
    <w:basedOn w:val="Normale"/>
    <w:rsid w:val="00134C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77">
    <w:name w:val="xl77"/>
    <w:basedOn w:val="Normale"/>
    <w:rsid w:val="00134C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78">
    <w:name w:val="xl78"/>
    <w:basedOn w:val="Normale"/>
    <w:rsid w:val="00134C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79">
    <w:name w:val="xl79"/>
    <w:basedOn w:val="Normale"/>
    <w:rsid w:val="00134C5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80">
    <w:name w:val="xl80"/>
    <w:basedOn w:val="Normale"/>
    <w:rsid w:val="00134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1">
    <w:name w:val="xl81"/>
    <w:basedOn w:val="Normale"/>
    <w:rsid w:val="00134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2">
    <w:name w:val="xl82"/>
    <w:basedOn w:val="Normale"/>
    <w:rsid w:val="00134C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73097-FB6C-4F74-9A55-90A2A238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40</Pages>
  <Words>3660</Words>
  <Characters>20867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24479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paola.costantino</dc:creator>
  <cp:lastModifiedBy>COSTANTINO Paola</cp:lastModifiedBy>
  <cp:revision>29</cp:revision>
  <cp:lastPrinted>2020-02-03T17:42:00Z</cp:lastPrinted>
  <dcterms:created xsi:type="dcterms:W3CDTF">2019-02-28T12:15:00Z</dcterms:created>
  <dcterms:modified xsi:type="dcterms:W3CDTF">2020-05-20T14:59:00Z</dcterms:modified>
</cp:coreProperties>
</file>